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19428" w14:textId="77777777" w:rsidR="00C50371" w:rsidRDefault="00000000" w:rsidP="00CD45E6">
      <w:pPr>
        <w:pStyle w:val="BodyText"/>
        <w:spacing w:before="64"/>
        <w:ind w:left="0"/>
        <w:jc w:val="center"/>
      </w:pPr>
      <w:bookmarkStart w:id="0" w:name="1_–_European_Commission_–_CS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CS</w:t>
      </w:r>
    </w:p>
    <w:p w14:paraId="244DA18B" w14:textId="77777777" w:rsidR="00C50371" w:rsidRDefault="00C50371" w:rsidP="00CD45E6">
      <w:pPr>
        <w:pStyle w:val="BodyText"/>
        <w:spacing w:before="71"/>
        <w:ind w:left="0"/>
      </w:pPr>
    </w:p>
    <w:p w14:paraId="513B1142" w14:textId="77777777" w:rsidR="00C50371" w:rsidRDefault="00000000" w:rsidP="00CD45E6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621200EB" w14:textId="77777777" w:rsidR="00C50371" w:rsidRDefault="00C50371" w:rsidP="00CD45E6">
      <w:pPr>
        <w:pStyle w:val="BodyText"/>
        <w:spacing w:before="80"/>
        <w:ind w:left="0"/>
        <w:rPr>
          <w:i/>
        </w:rPr>
      </w:pPr>
    </w:p>
    <w:p w14:paraId="67BA1F72" w14:textId="10561887" w:rsidR="00C50371" w:rsidRDefault="00000000" w:rsidP="00CD45E6">
      <w:pPr>
        <w:pStyle w:val="BodyText"/>
      </w:pPr>
      <w:r>
        <w:t>Rukopis</w:t>
      </w:r>
      <w:r>
        <w:rPr>
          <w:spacing w:val="-5"/>
        </w:rPr>
        <w:t xml:space="preserve"> </w:t>
      </w:r>
      <w:r>
        <w:t>dokončen</w:t>
      </w:r>
      <w:r w:rsidR="00CD45E6">
        <w:rPr>
          <w:spacing w:val="-4"/>
        </w:rPr>
        <w:t xml:space="preserve"> v </w:t>
      </w:r>
      <w:r>
        <w:t>[měsíc]</w:t>
      </w:r>
      <w:r>
        <w:rPr>
          <w:spacing w:val="-4"/>
        </w:rPr>
        <w:t xml:space="preserve"> </w:t>
      </w:r>
      <w:r>
        <w:rPr>
          <w:spacing w:val="-2"/>
        </w:rPr>
        <w:t>[rok]</w:t>
      </w:r>
    </w:p>
    <w:p w14:paraId="34B935E8" w14:textId="47ACA414" w:rsidR="00CD45E6" w:rsidRPr="00CD45E6" w:rsidRDefault="00000000" w:rsidP="00CD45E6">
      <w:pPr>
        <w:pStyle w:val="BodyText"/>
        <w:spacing w:line="540" w:lineRule="atLeast"/>
        <w:ind w:right="136"/>
      </w:pPr>
      <w:r>
        <w:t>Revidované</w:t>
      </w:r>
      <w:r>
        <w:rPr>
          <w:spacing w:val="-7"/>
        </w:rPr>
        <w:t xml:space="preserve"> </w:t>
      </w:r>
      <w:r>
        <w:t>vydání</w:t>
      </w:r>
      <w:r w:rsidR="00CD45E6">
        <w:rPr>
          <w:spacing w:val="-6"/>
        </w:rPr>
        <w:t xml:space="preserve"> / </w:t>
      </w:r>
      <w:r>
        <w:t>Opravené</w:t>
      </w:r>
      <w:r>
        <w:rPr>
          <w:spacing w:val="-7"/>
        </w:rPr>
        <w:t xml:space="preserve"> </w:t>
      </w:r>
      <w:r>
        <w:t>vydání</w:t>
      </w:r>
      <w:r w:rsidR="00CD45E6">
        <w:rPr>
          <w:spacing w:val="-6"/>
        </w:rPr>
        <w:t xml:space="preserve"> / </w:t>
      </w:r>
      <w:r>
        <w:t>[První/Druhé/</w:t>
      </w:r>
      <w:r>
        <w:rPr>
          <w:i/>
        </w:rPr>
        <w:t>n</w:t>
      </w:r>
      <w:r>
        <w:t>-té]</w:t>
      </w:r>
      <w:r>
        <w:rPr>
          <w:spacing w:val="-7"/>
        </w:rPr>
        <w:t xml:space="preserve"> </w:t>
      </w:r>
      <w:r>
        <w:t>vydání</w:t>
      </w:r>
    </w:p>
    <w:p w14:paraId="6A553DB7" w14:textId="400A51B7" w:rsidR="00C50371" w:rsidRDefault="00CD45E6" w:rsidP="00CD45E6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C9A7FB6" w14:textId="77777777" w:rsidR="00CD45E6" w:rsidRDefault="00000000" w:rsidP="00CD45E6">
      <w:pPr>
        <w:pStyle w:val="BodyText"/>
        <w:spacing w:before="104" w:line="564" w:lineRule="auto"/>
      </w:pPr>
      <w:r>
        <w:t>Tento</w:t>
      </w:r>
      <w:r>
        <w:rPr>
          <w:spacing w:val="-7"/>
        </w:rPr>
        <w:t xml:space="preserve"> </w:t>
      </w:r>
      <w:r>
        <w:t>dokument</w:t>
      </w:r>
      <w:r>
        <w:rPr>
          <w:spacing w:val="-7"/>
        </w:rPr>
        <w:t xml:space="preserve"> </w:t>
      </w:r>
      <w:r>
        <w:t>nemůže</w:t>
      </w:r>
      <w:r>
        <w:rPr>
          <w:spacing w:val="-7"/>
        </w:rPr>
        <w:t xml:space="preserve"> </w:t>
      </w:r>
      <w:r>
        <w:t>být</w:t>
      </w:r>
      <w:r>
        <w:rPr>
          <w:spacing w:val="-7"/>
        </w:rPr>
        <w:t xml:space="preserve"> </w:t>
      </w:r>
      <w:r>
        <w:t>považován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oficiální</w:t>
      </w:r>
      <w:r>
        <w:rPr>
          <w:spacing w:val="-7"/>
        </w:rPr>
        <w:t xml:space="preserve"> </w:t>
      </w:r>
      <w:r>
        <w:t>stanovisko</w:t>
      </w:r>
      <w:r>
        <w:rPr>
          <w:spacing w:val="-7"/>
        </w:rPr>
        <w:t xml:space="preserve"> </w:t>
      </w:r>
      <w:r>
        <w:t>Evropské</w:t>
      </w:r>
      <w:r>
        <w:rPr>
          <w:spacing w:val="-7"/>
        </w:rPr>
        <w:t xml:space="preserve"> </w:t>
      </w:r>
      <w:r>
        <w:t>komise</w:t>
      </w:r>
      <w:r w:rsidR="00CD45E6">
        <w:t>.</w:t>
      </w:r>
    </w:p>
    <w:p w14:paraId="632D857F" w14:textId="0E222E21" w:rsidR="00C50371" w:rsidRDefault="00CD45E6" w:rsidP="00CD45E6">
      <w:pPr>
        <w:pStyle w:val="BodyText"/>
        <w:spacing w:before="104" w:line="564" w:lineRule="auto"/>
      </w:pPr>
      <w:r>
        <w:t>Lucemburk</w:t>
      </w:r>
      <w:r w:rsidR="00000000">
        <w:t>: Úřad pro publikace Evropské unie, [rok]</w:t>
      </w:r>
    </w:p>
    <w:p w14:paraId="3829E7C6" w14:textId="628F6C22" w:rsidR="00CD45E6" w:rsidRPr="00CD45E6" w:rsidRDefault="00000000" w:rsidP="00CD45E6">
      <w:pPr>
        <w:pStyle w:val="BodyText"/>
        <w:spacing w:line="348" w:lineRule="auto"/>
      </w:pPr>
      <w:r>
        <w:t>©</w:t>
      </w:r>
      <w:r>
        <w:rPr>
          <w:spacing w:val="-5"/>
        </w:rPr>
        <w:t xml:space="preserve"> </w:t>
      </w:r>
      <w:r>
        <w:t>[Evropská</w:t>
      </w:r>
      <w:r>
        <w:rPr>
          <w:spacing w:val="-5"/>
        </w:rPr>
        <w:t xml:space="preserve"> </w:t>
      </w:r>
      <w:r>
        <w:t>unie</w:t>
      </w:r>
      <w:r w:rsidR="00CD45E6">
        <w:rPr>
          <w:spacing w:val="-5"/>
        </w:rPr>
        <w:t xml:space="preserve"> / </w:t>
      </w:r>
      <w:r>
        <w:t>Evropské</w:t>
      </w:r>
      <w:r>
        <w:rPr>
          <w:spacing w:val="-5"/>
        </w:rPr>
        <w:t xml:space="preserve"> </w:t>
      </w:r>
      <w:r>
        <w:t>společenství</w:t>
      </w:r>
      <w:r>
        <w:rPr>
          <w:spacing w:val="-5"/>
        </w:rPr>
        <w:t xml:space="preserve"> </w:t>
      </w:r>
      <w:r>
        <w:t>pro</w:t>
      </w:r>
      <w:r>
        <w:rPr>
          <w:spacing w:val="-5"/>
        </w:rPr>
        <w:t xml:space="preserve"> </w:t>
      </w:r>
      <w:r>
        <w:t>atomovou</w:t>
      </w:r>
      <w:r>
        <w:rPr>
          <w:spacing w:val="-5"/>
        </w:rPr>
        <w:t xml:space="preserve"> </w:t>
      </w:r>
      <w:r>
        <w:t>energii],</w:t>
      </w:r>
      <w:r>
        <w:rPr>
          <w:spacing w:val="-5"/>
        </w:rPr>
        <w:t xml:space="preserve"> </w:t>
      </w:r>
      <w:r>
        <w:t>[rok]</w:t>
      </w:r>
    </w:p>
    <w:p w14:paraId="6467482E" w14:textId="4055D71A" w:rsidR="00C50371" w:rsidRDefault="00CD45E6" w:rsidP="00CD45E6">
      <w:pPr>
        <w:pStyle w:val="BodyText"/>
        <w:spacing w:line="348" w:lineRule="auto"/>
      </w:pPr>
      <w:r w:rsidRPr="00CD45E6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6948EDE4" w14:textId="76218559" w:rsidR="00C50371" w:rsidRDefault="00000000" w:rsidP="00CD45E6">
      <w:pPr>
        <w:pStyle w:val="BodyText"/>
        <w:spacing w:line="244" w:lineRule="auto"/>
      </w:pPr>
      <w:r>
        <w:t>©</w:t>
      </w:r>
      <w:r>
        <w:rPr>
          <w:spacing w:val="-3"/>
        </w:rPr>
        <w:t xml:space="preserve"> </w:t>
      </w:r>
      <w:r>
        <w:t>[Evropská</w:t>
      </w:r>
      <w:r>
        <w:rPr>
          <w:spacing w:val="-3"/>
        </w:rPr>
        <w:t xml:space="preserve"> </w:t>
      </w:r>
      <w:r>
        <w:t>unie</w:t>
      </w:r>
      <w:r w:rsidR="00CD45E6">
        <w:rPr>
          <w:spacing w:val="-3"/>
        </w:rPr>
        <w:t xml:space="preserve"> / </w:t>
      </w:r>
      <w:r>
        <w:t>Evropské</w:t>
      </w:r>
      <w:r>
        <w:rPr>
          <w:spacing w:val="-3"/>
        </w:rPr>
        <w:t xml:space="preserve"> </w:t>
      </w:r>
      <w:r>
        <w:t>společenství</w:t>
      </w:r>
      <w:r>
        <w:rPr>
          <w:spacing w:val="-3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atomovou</w:t>
      </w:r>
      <w:r>
        <w:rPr>
          <w:spacing w:val="-3"/>
        </w:rPr>
        <w:t xml:space="preserve"> </w:t>
      </w:r>
      <w:r>
        <w:t>energii],</w:t>
      </w:r>
      <w:r>
        <w:rPr>
          <w:spacing w:val="-3"/>
        </w:rPr>
        <w:t xml:space="preserve"> </w:t>
      </w:r>
      <w:r>
        <w:t>[rok].</w:t>
      </w:r>
      <w:r>
        <w:rPr>
          <w:spacing w:val="-3"/>
        </w:rPr>
        <w:t xml:space="preserve"> </w:t>
      </w:r>
      <w:r>
        <w:t>Určitý</w:t>
      </w:r>
      <w:r>
        <w:rPr>
          <w:spacing w:val="-3"/>
        </w:rPr>
        <w:t xml:space="preserve"> </w:t>
      </w:r>
      <w:r>
        <w:t>obsah</w:t>
      </w:r>
      <w:r>
        <w:rPr>
          <w:spacing w:val="-3"/>
        </w:rPr>
        <w:t xml:space="preserve"> </w:t>
      </w:r>
      <w:r>
        <w:t>byl</w:t>
      </w:r>
      <w:r>
        <w:rPr>
          <w:spacing w:val="-3"/>
        </w:rPr>
        <w:t xml:space="preserve"> </w:t>
      </w:r>
      <w:r>
        <w:t>vytvořen</w:t>
      </w:r>
      <w:r>
        <w:rPr>
          <w:spacing w:val="-3"/>
        </w:rPr>
        <w:t xml:space="preserve"> </w:t>
      </w:r>
      <w:r>
        <w:t>pomocí</w:t>
      </w:r>
      <w:r>
        <w:rPr>
          <w:spacing w:val="-3"/>
        </w:rPr>
        <w:t xml:space="preserve"> </w:t>
      </w:r>
      <w:r>
        <w:t>[název nástroje AI].</w:t>
      </w:r>
    </w:p>
    <w:p w14:paraId="2DDB3439" w14:textId="27D24983" w:rsidR="00C50371" w:rsidRDefault="00CD45E6" w:rsidP="00CD45E6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4D6F33DE" w14:textId="77777777" w:rsidR="00C50371" w:rsidRDefault="00000000" w:rsidP="00CD45E6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03A65765" wp14:editId="1F7376F0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4C8DAC4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3E25983A" w14:textId="095BD566" w:rsidR="00C50371" w:rsidRDefault="00000000" w:rsidP="00CD45E6">
      <w:pPr>
        <w:pStyle w:val="BodyText"/>
        <w:spacing w:before="51" w:line="244" w:lineRule="auto"/>
      </w:pPr>
      <w:r>
        <w:t>Politika</w:t>
      </w:r>
      <w:r>
        <w:rPr>
          <w:spacing w:val="-5"/>
        </w:rPr>
        <w:t xml:space="preserve"> </w:t>
      </w:r>
      <w:r>
        <w:t>Komise</w:t>
      </w:r>
      <w:r>
        <w:rPr>
          <w:spacing w:val="-5"/>
        </w:rPr>
        <w:t xml:space="preserve"> </w:t>
      </w:r>
      <w:r>
        <w:t>týkající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dalšího</w:t>
      </w:r>
      <w:r>
        <w:rPr>
          <w:spacing w:val="-5"/>
        </w:rPr>
        <w:t xml:space="preserve"> </w:t>
      </w:r>
      <w:r>
        <w:t>použití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řídí</w:t>
      </w:r>
      <w:r>
        <w:rPr>
          <w:spacing w:val="-5"/>
        </w:rPr>
        <w:t xml:space="preserve"> </w:t>
      </w:r>
      <w:r>
        <w:t>jejím</w:t>
      </w:r>
      <w:r>
        <w:rPr>
          <w:spacing w:val="-5"/>
        </w:rPr>
        <w:t xml:space="preserve"> </w:t>
      </w:r>
      <w:r>
        <w:t>rozhodnutím</w:t>
      </w:r>
      <w:r>
        <w:rPr>
          <w:spacing w:val="-5"/>
        </w:rPr>
        <w:t xml:space="preserve"> </w:t>
      </w:r>
      <w:r>
        <w:t>2011/833/EU</w:t>
      </w:r>
      <w:r>
        <w:rPr>
          <w:spacing w:val="-5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dne</w:t>
      </w:r>
      <w:r w:rsidR="00CD45E6">
        <w:rPr>
          <w:spacing w:val="-5"/>
        </w:rPr>
        <w:t xml:space="preserve"> 12. </w:t>
      </w:r>
      <w:r>
        <w:t>prosince 2011</w:t>
      </w:r>
      <w:r w:rsidR="00CD45E6">
        <w:t xml:space="preserve"> o </w:t>
      </w:r>
      <w:r>
        <w:t>opakovaném použití dokumentů Komise (Úř. věst.</w:t>
      </w:r>
      <w:r>
        <w:rPr>
          <w:spacing w:val="40"/>
        </w:rPr>
        <w:t xml:space="preserve"> </w:t>
      </w:r>
      <w:r w:rsidR="00CD45E6">
        <w:t>L 330</w:t>
      </w:r>
      <w:r>
        <w:t>, 14.12.2011,</w:t>
      </w:r>
      <w:r w:rsidR="00CD45E6">
        <w:t xml:space="preserve"> s. </w:t>
      </w:r>
      <w:r>
        <w:t xml:space="preserve">39, </w:t>
      </w:r>
      <w:r w:rsidR="00CD45E6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434DB4F9" w14:textId="26993886" w:rsidR="00C50371" w:rsidRDefault="00000000" w:rsidP="00CD45E6">
      <w:pPr>
        <w:pStyle w:val="BodyText"/>
        <w:spacing w:before="98" w:line="244" w:lineRule="auto"/>
      </w:pPr>
      <w:r>
        <w:t>Není-li uvedeno jinak, je opakované použití tohoto dokumentu povoleno</w:t>
      </w:r>
      <w:r w:rsidR="00CD45E6">
        <w:t xml:space="preserve"> v </w:t>
      </w:r>
      <w:r>
        <w:t>rámci licence Creative Commons Attribution</w:t>
      </w:r>
      <w:r w:rsidR="00CD45E6">
        <w:rPr>
          <w:spacing w:val="-7"/>
        </w:rPr>
        <w:t> 4.0</w:t>
      </w:r>
      <w:r>
        <w:rPr>
          <w:spacing w:val="-7"/>
        </w:rPr>
        <w:t xml:space="preserve"> </w:t>
      </w:r>
      <w:r>
        <w:t>International</w:t>
      </w:r>
      <w:r>
        <w:rPr>
          <w:spacing w:val="-7"/>
        </w:rPr>
        <w:t xml:space="preserve"> </w:t>
      </w:r>
      <w:r>
        <w:t>(</w:t>
      </w:r>
      <w:r w:rsidR="00CD45E6">
        <w:t>CC BY</w:t>
      </w:r>
      <w:r w:rsidR="00CD45E6">
        <w:rPr>
          <w:spacing w:val="-7"/>
        </w:rPr>
        <w:t> 4.0</w:t>
      </w:r>
      <w:r>
        <w:t>)</w:t>
      </w:r>
      <w:r>
        <w:rPr>
          <w:spacing w:val="-7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znamená,</w:t>
      </w:r>
      <w:r>
        <w:rPr>
          <w:spacing w:val="-7"/>
        </w:rPr>
        <w:t xml:space="preserve"> </w:t>
      </w:r>
      <w:r>
        <w:t>že</w:t>
      </w:r>
      <w:r>
        <w:rPr>
          <w:spacing w:val="-7"/>
        </w:rPr>
        <w:t xml:space="preserve"> </w:t>
      </w:r>
      <w:r>
        <w:t>opakované použití se povoluje za předpokladu, že je řádně uveden zdroj</w:t>
      </w:r>
      <w:r w:rsidR="00CD45E6">
        <w:t xml:space="preserve"> a </w:t>
      </w:r>
      <w:r>
        <w:t>jakékoli změny.</w:t>
      </w:r>
    </w:p>
    <w:p w14:paraId="17248E60" w14:textId="77777777" w:rsidR="00C50371" w:rsidRDefault="00C50371" w:rsidP="00CD45E6">
      <w:pPr>
        <w:pStyle w:val="BodyText"/>
        <w:spacing w:before="74"/>
        <w:ind w:left="0"/>
      </w:pPr>
    </w:p>
    <w:p w14:paraId="7076AB26" w14:textId="77777777" w:rsidR="00C50371" w:rsidRDefault="00000000" w:rsidP="00CD45E6"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390CC70" w14:textId="77777777" w:rsidR="00C50371" w:rsidRDefault="00000000" w:rsidP="00CD45E6">
      <w:pPr>
        <w:pStyle w:val="BodyText"/>
        <w:spacing w:before="104" w:line="244" w:lineRule="auto"/>
      </w:pPr>
      <w:r>
        <w:t>K</w:t>
      </w:r>
      <w:r>
        <w:rPr>
          <w:spacing w:val="-3"/>
        </w:rPr>
        <w:t xml:space="preserve"> </w:t>
      </w:r>
      <w:r>
        <w:t>veškerému</w:t>
      </w:r>
      <w:r>
        <w:rPr>
          <w:spacing w:val="-3"/>
        </w:rPr>
        <w:t xml:space="preserve"> </w:t>
      </w:r>
      <w:r>
        <w:t>použití</w:t>
      </w:r>
      <w:r>
        <w:rPr>
          <w:spacing w:val="-3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reprodukci</w:t>
      </w:r>
      <w:r>
        <w:rPr>
          <w:spacing w:val="-3"/>
        </w:rPr>
        <w:t xml:space="preserve"> </w:t>
      </w:r>
      <w:r>
        <w:t>prvků,</w:t>
      </w:r>
      <w:r>
        <w:rPr>
          <w:spacing w:val="-3"/>
        </w:rPr>
        <w:t xml:space="preserve"> </w:t>
      </w:r>
      <w:r>
        <w:t>které</w:t>
      </w:r>
      <w:r>
        <w:rPr>
          <w:spacing w:val="-3"/>
        </w:rPr>
        <w:t xml:space="preserve"> </w:t>
      </w:r>
      <w:r>
        <w:t>nejsou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vlastnictví</w:t>
      </w:r>
      <w:r>
        <w:rPr>
          <w:spacing w:val="-3"/>
        </w:rPr>
        <w:t xml:space="preserve"> </w:t>
      </w:r>
      <w:r>
        <w:t>Evropské</w:t>
      </w:r>
      <w:r>
        <w:rPr>
          <w:spacing w:val="-3"/>
        </w:rPr>
        <w:t xml:space="preserve"> </w:t>
      </w:r>
      <w:r>
        <w:t>unie,</w:t>
      </w:r>
      <w:r>
        <w:rPr>
          <w:spacing w:val="-3"/>
        </w:rPr>
        <w:t xml:space="preserve"> </w:t>
      </w:r>
      <w:r>
        <w:t>může</w:t>
      </w:r>
      <w:r>
        <w:rPr>
          <w:spacing w:val="-3"/>
        </w:rPr>
        <w:t xml:space="preserve"> </w:t>
      </w:r>
      <w:r>
        <w:t>být</w:t>
      </w:r>
      <w:r>
        <w:rPr>
          <w:spacing w:val="-3"/>
        </w:rPr>
        <w:t xml:space="preserve"> </w:t>
      </w:r>
      <w:r>
        <w:t>nutné</w:t>
      </w:r>
      <w:r>
        <w:rPr>
          <w:spacing w:val="-3"/>
        </w:rPr>
        <w:t xml:space="preserve"> </w:t>
      </w:r>
      <w:r>
        <w:t>získat</w:t>
      </w:r>
      <w:r>
        <w:rPr>
          <w:spacing w:val="-3"/>
        </w:rPr>
        <w:t xml:space="preserve"> </w:t>
      </w:r>
      <w:r>
        <w:t>svolení přímo od příslušných nositelů práv. Evropská unie nevlastní autorská práva k těmto prvkům:</w:t>
      </w:r>
    </w:p>
    <w:p w14:paraId="34FFB370" w14:textId="77777777" w:rsidR="00C50371" w:rsidRDefault="00000000" w:rsidP="00CD45E6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 xml:space="preserve"> </w:t>
      </w:r>
      <w:r>
        <w:rPr>
          <w:sz w:val="20"/>
        </w:rPr>
        <w:t>[dotyčný</w:t>
      </w:r>
      <w:r>
        <w:rPr>
          <w:spacing w:val="-5"/>
          <w:sz w:val="20"/>
        </w:rPr>
        <w:t xml:space="preserve"> </w:t>
      </w:r>
      <w:r>
        <w:rPr>
          <w:sz w:val="20"/>
        </w:rPr>
        <w:t>prvek],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např.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093A5DB" w14:textId="77777777" w:rsidR="00C50371" w:rsidRDefault="00000000" w:rsidP="00CD45E6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[dotyčný</w:t>
      </w:r>
      <w:r>
        <w:rPr>
          <w:spacing w:val="-6"/>
          <w:sz w:val="20"/>
        </w:rPr>
        <w:t xml:space="preserve"> </w:t>
      </w:r>
      <w:r>
        <w:rPr>
          <w:sz w:val="20"/>
        </w:rPr>
        <w:t>prvek],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např.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všechna</w:t>
      </w:r>
      <w:r>
        <w:rPr>
          <w:spacing w:val="-5"/>
          <w:sz w:val="20"/>
        </w:rPr>
        <w:t xml:space="preserve"> </w:t>
      </w:r>
      <w:r>
        <w:rPr>
          <w:sz w:val="20"/>
        </w:rPr>
        <w:t>práva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vyhrazena,</w:t>
      </w:r>
    </w:p>
    <w:p w14:paraId="4B4E980D" w14:textId="093665DC" w:rsidR="00C50371" w:rsidRDefault="00000000" w:rsidP="00CD45E6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[dotyčný</w:t>
      </w:r>
      <w:r>
        <w:rPr>
          <w:spacing w:val="-4"/>
          <w:sz w:val="20"/>
        </w:rPr>
        <w:t xml:space="preserve"> </w:t>
      </w:r>
      <w:r>
        <w:rPr>
          <w:sz w:val="20"/>
        </w:rPr>
        <w:t>prvek],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např.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licence</w:t>
      </w:r>
      <w:r w:rsidR="00CD45E6">
        <w:rPr>
          <w:spacing w:val="-4"/>
          <w:sz w:val="20"/>
        </w:rPr>
        <w:t xml:space="preserve"> v </w:t>
      </w:r>
      <w:r>
        <w:rPr>
          <w:sz w:val="20"/>
        </w:rPr>
        <w:t>rámci</w:t>
      </w:r>
      <w:r>
        <w:rPr>
          <w:spacing w:val="-4"/>
          <w:sz w:val="20"/>
        </w:rPr>
        <w:t xml:space="preserve"> </w:t>
      </w:r>
      <w:r w:rsidR="00CD45E6">
        <w:rPr>
          <w:sz w:val="20"/>
        </w:rPr>
        <w:t>CC BY</w:t>
      </w:r>
      <w:r w:rsidR="00CD45E6">
        <w:rPr>
          <w:spacing w:val="-4"/>
          <w:sz w:val="20"/>
        </w:rPr>
        <w:t> 2.0</w:t>
      </w:r>
      <w:r>
        <w:rPr>
          <w:spacing w:val="-3"/>
          <w:sz w:val="20"/>
        </w:rPr>
        <w:t xml:space="preserve"> </w:t>
      </w:r>
      <w:r w:rsidR="00CD45E6">
        <w:rPr>
          <w:sz w:val="20"/>
        </w:rPr>
        <w:t>[+ </w:t>
      </w:r>
      <w:r>
        <w:rPr>
          <w:sz w:val="20"/>
        </w:rPr>
        <w:t>odkaz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licenci],</w:t>
      </w:r>
    </w:p>
    <w:p w14:paraId="212C0E3B" w14:textId="77777777" w:rsidR="00C50371" w:rsidRDefault="00000000" w:rsidP="00CD45E6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straně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[jméno</w:t>
      </w:r>
      <w:r>
        <w:rPr>
          <w:spacing w:val="-7"/>
          <w:sz w:val="20"/>
        </w:rPr>
        <w:t xml:space="preserve"> </w:t>
      </w:r>
      <w:r>
        <w:rPr>
          <w:sz w:val="20"/>
        </w:rPr>
        <w:t>umělce],</w:t>
      </w:r>
      <w:r>
        <w:rPr>
          <w:spacing w:val="-7"/>
          <w:sz w:val="20"/>
        </w:rPr>
        <w:t xml:space="preserve"> </w:t>
      </w:r>
      <w:r>
        <w:rPr>
          <w:sz w:val="20"/>
        </w:rPr>
        <w:t>[rok],</w:t>
      </w:r>
      <w:r>
        <w:rPr>
          <w:spacing w:val="-7"/>
          <w:sz w:val="20"/>
        </w:rPr>
        <w:t xml:space="preserve"> </w:t>
      </w:r>
      <w:r>
        <w:rPr>
          <w:sz w:val="20"/>
        </w:rPr>
        <w:t>všechna</w:t>
      </w:r>
      <w:r>
        <w:rPr>
          <w:spacing w:val="-7"/>
          <w:sz w:val="20"/>
        </w:rPr>
        <w:t xml:space="preserve"> </w:t>
      </w:r>
      <w:r>
        <w:rPr>
          <w:sz w:val="20"/>
        </w:rPr>
        <w:t>práva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vyhrazena.</w:t>
      </w:r>
    </w:p>
    <w:p w14:paraId="322AA94D" w14:textId="77777777" w:rsidR="00C50371" w:rsidRDefault="00C50371" w:rsidP="00CD45E6">
      <w:pPr>
        <w:pStyle w:val="BodyText"/>
        <w:spacing w:before="79"/>
        <w:ind w:left="0"/>
      </w:pPr>
    </w:p>
    <w:p w14:paraId="29ADCDD5" w14:textId="77777777" w:rsidR="00C50371" w:rsidRDefault="00000000" w:rsidP="00CD45E6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BBE3C93" w14:textId="77777777" w:rsidR="00C50371" w:rsidRDefault="00000000" w:rsidP="00CD45E6">
      <w:pPr>
        <w:pStyle w:val="BodyText"/>
        <w:spacing w:before="104" w:line="244" w:lineRule="auto"/>
      </w:pPr>
      <w:r>
        <w:t>K</w:t>
      </w:r>
      <w:r>
        <w:rPr>
          <w:spacing w:val="-3"/>
        </w:rPr>
        <w:t xml:space="preserve"> </w:t>
      </w:r>
      <w:r>
        <w:t>veškerému</w:t>
      </w:r>
      <w:r>
        <w:rPr>
          <w:spacing w:val="-3"/>
        </w:rPr>
        <w:t xml:space="preserve"> </w:t>
      </w:r>
      <w:r>
        <w:t>použití</w:t>
      </w:r>
      <w:r>
        <w:rPr>
          <w:spacing w:val="-3"/>
        </w:rPr>
        <w:t xml:space="preserve"> </w:t>
      </w:r>
      <w:r>
        <w:t>nebo</w:t>
      </w:r>
      <w:r>
        <w:rPr>
          <w:spacing w:val="-3"/>
        </w:rPr>
        <w:t xml:space="preserve"> </w:t>
      </w:r>
      <w:r>
        <w:t>reprodukci</w:t>
      </w:r>
      <w:r>
        <w:rPr>
          <w:spacing w:val="-3"/>
        </w:rPr>
        <w:t xml:space="preserve"> </w:t>
      </w:r>
      <w:r>
        <w:t>prvků,</w:t>
      </w:r>
      <w:r>
        <w:rPr>
          <w:spacing w:val="-3"/>
        </w:rPr>
        <w:t xml:space="preserve"> </w:t>
      </w:r>
      <w:r>
        <w:t>které</w:t>
      </w:r>
      <w:r>
        <w:rPr>
          <w:spacing w:val="-3"/>
        </w:rPr>
        <w:t xml:space="preserve"> </w:t>
      </w:r>
      <w:r>
        <w:t>nejsou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vlastnictví</w:t>
      </w:r>
      <w:r>
        <w:rPr>
          <w:spacing w:val="-3"/>
        </w:rPr>
        <w:t xml:space="preserve"> </w:t>
      </w:r>
      <w:r>
        <w:t>Evropské</w:t>
      </w:r>
      <w:r>
        <w:rPr>
          <w:spacing w:val="-3"/>
        </w:rPr>
        <w:t xml:space="preserve"> </w:t>
      </w:r>
      <w:r>
        <w:t>unie,</w:t>
      </w:r>
      <w:r>
        <w:rPr>
          <w:spacing w:val="-3"/>
        </w:rPr>
        <w:t xml:space="preserve"> </w:t>
      </w:r>
      <w:r>
        <w:t>může</w:t>
      </w:r>
      <w:r>
        <w:rPr>
          <w:spacing w:val="-3"/>
        </w:rPr>
        <w:t xml:space="preserve"> </w:t>
      </w:r>
      <w:r>
        <w:t>být</w:t>
      </w:r>
      <w:r>
        <w:rPr>
          <w:spacing w:val="-3"/>
        </w:rPr>
        <w:t xml:space="preserve"> </w:t>
      </w:r>
      <w:r>
        <w:t>nutné</w:t>
      </w:r>
      <w:r>
        <w:rPr>
          <w:spacing w:val="-3"/>
        </w:rPr>
        <w:t xml:space="preserve"> </w:t>
      </w:r>
      <w:r>
        <w:t>získat</w:t>
      </w:r>
      <w:r>
        <w:rPr>
          <w:spacing w:val="-3"/>
        </w:rPr>
        <w:t xml:space="preserve"> </w:t>
      </w:r>
      <w:r>
        <w:t>svolení přímo od příslušných nositelů práv.</w:t>
      </w:r>
    </w:p>
    <w:p w14:paraId="1C267EDD" w14:textId="77777777" w:rsidR="00C50371" w:rsidRDefault="00C50371" w:rsidP="00CD45E6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C50371" w14:paraId="2665B3B1" w14:textId="77777777">
        <w:trPr>
          <w:trHeight w:val="257"/>
        </w:trPr>
        <w:tc>
          <w:tcPr>
            <w:tcW w:w="773" w:type="dxa"/>
          </w:tcPr>
          <w:p w14:paraId="0BDDA540" w14:textId="77777777" w:rsidR="00C50371" w:rsidRDefault="00000000" w:rsidP="00CD45E6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1194E3B" w14:textId="77777777" w:rsidR="00C50371" w:rsidRDefault="00000000" w:rsidP="00CD45E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2DB204C" w14:textId="77777777" w:rsidR="00C50371" w:rsidRDefault="00000000" w:rsidP="00CD45E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B72EEE8" w14:textId="77777777" w:rsidR="00C50371" w:rsidRDefault="00000000" w:rsidP="00CD45E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3441851" w14:textId="77777777" w:rsidR="00C50371" w:rsidRDefault="00000000" w:rsidP="00CD45E6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C50371" w14:paraId="52A938A4" w14:textId="77777777">
        <w:trPr>
          <w:trHeight w:val="290"/>
        </w:trPr>
        <w:tc>
          <w:tcPr>
            <w:tcW w:w="773" w:type="dxa"/>
          </w:tcPr>
          <w:p w14:paraId="26AB6618" w14:textId="77777777" w:rsidR="00C50371" w:rsidRDefault="00000000" w:rsidP="00CD45E6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8786390" w14:textId="77777777" w:rsidR="00C50371" w:rsidRDefault="00000000" w:rsidP="00CD45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D9051AB" w14:textId="77777777" w:rsidR="00C50371" w:rsidRDefault="00000000" w:rsidP="00CD45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499FC78" w14:textId="77777777" w:rsidR="00C50371" w:rsidRDefault="00000000" w:rsidP="00CD45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27737ED" w14:textId="77777777" w:rsidR="00C50371" w:rsidRDefault="00000000" w:rsidP="00CD45E6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C50371" w14:paraId="1360351D" w14:textId="77777777">
        <w:trPr>
          <w:trHeight w:val="290"/>
        </w:trPr>
        <w:tc>
          <w:tcPr>
            <w:tcW w:w="773" w:type="dxa"/>
          </w:tcPr>
          <w:p w14:paraId="40EED899" w14:textId="77777777" w:rsidR="00C50371" w:rsidRDefault="00000000" w:rsidP="00CD45E6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5F84A70" w14:textId="77777777" w:rsidR="00C50371" w:rsidRDefault="00000000" w:rsidP="00CD45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14C70E5" w14:textId="77777777" w:rsidR="00C50371" w:rsidRDefault="00000000" w:rsidP="00CD45E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C93E29A" w14:textId="77777777" w:rsidR="00C50371" w:rsidRDefault="00000000" w:rsidP="00CD45E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068E684" w14:textId="77777777" w:rsidR="00C50371" w:rsidRDefault="00000000" w:rsidP="00CD45E6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C50371" w14:paraId="7244EE09" w14:textId="77777777">
        <w:trPr>
          <w:trHeight w:val="257"/>
        </w:trPr>
        <w:tc>
          <w:tcPr>
            <w:tcW w:w="773" w:type="dxa"/>
          </w:tcPr>
          <w:p w14:paraId="6CE2673C" w14:textId="77777777" w:rsidR="00C50371" w:rsidRDefault="00000000" w:rsidP="00CD45E6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449F507F" w14:textId="77777777" w:rsidR="00C50371" w:rsidRDefault="00000000" w:rsidP="00CD45E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EE000F6" w14:textId="77777777" w:rsidR="00C50371" w:rsidRDefault="00000000" w:rsidP="00CD45E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291BBA0" w14:textId="77777777" w:rsidR="00C50371" w:rsidRDefault="00000000" w:rsidP="00CD45E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BD7D64D" w14:textId="77777777" w:rsidR="00C50371" w:rsidRDefault="00000000" w:rsidP="00CD45E6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596CB399" w14:textId="77777777" w:rsidR="00C50371" w:rsidRDefault="00C50371" w:rsidP="00CD45E6">
      <w:pPr>
        <w:pStyle w:val="BodyText"/>
        <w:ind w:left="0"/>
      </w:pPr>
    </w:p>
    <w:p w14:paraId="3A32D6D0" w14:textId="77777777" w:rsidR="00C50371" w:rsidRDefault="00C50371" w:rsidP="00CD45E6">
      <w:pPr>
        <w:pStyle w:val="BodyText"/>
        <w:ind w:left="0"/>
      </w:pPr>
    </w:p>
    <w:p w14:paraId="4B67C86C" w14:textId="77777777" w:rsidR="00C50371" w:rsidRDefault="00C50371" w:rsidP="00CD45E6">
      <w:pPr>
        <w:pStyle w:val="BodyText"/>
        <w:ind w:left="0"/>
      </w:pPr>
    </w:p>
    <w:p w14:paraId="6780AF6C" w14:textId="77777777" w:rsidR="00C50371" w:rsidRDefault="00C50371" w:rsidP="00CD45E6">
      <w:pPr>
        <w:pStyle w:val="BodyText"/>
        <w:ind w:left="0"/>
      </w:pPr>
    </w:p>
    <w:p w14:paraId="4ED6BA6B" w14:textId="77777777" w:rsidR="00C50371" w:rsidRDefault="00000000" w:rsidP="00CD45E6">
      <w:pPr>
        <w:pStyle w:val="BodyText"/>
        <w:spacing w:before="134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2BA6A656" wp14:editId="33480038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2B125A" id="Graphic 7" o:spid="_x0000_s1026" style="position:absolute;margin-left:39.7pt;margin-top:19.45pt;width:146.85pt;height:.3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qArjLd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BA8233" w14:textId="7A7692D3" w:rsidR="00C50371" w:rsidRDefault="00000000" w:rsidP="00CD45E6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CD45E6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CD45E6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7421A482" w14:textId="5DB51A41" w:rsidR="00C50371" w:rsidRDefault="00000000" w:rsidP="00CD45E6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CD45E6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CD45E6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26AA17BB" w14:textId="3D5FAE3E" w:rsidR="00C50371" w:rsidRDefault="00000000" w:rsidP="00CD45E6">
      <w:pPr>
        <w:spacing w:before="1" w:line="271" w:lineRule="auto"/>
        <w:ind w:left="745"/>
        <w:rPr>
          <w:sz w:val="18"/>
        </w:rPr>
      </w:pPr>
      <w:r>
        <w:rPr>
          <w:sz w:val="18"/>
        </w:rPr>
        <w:t>Opakované</w:t>
      </w:r>
      <w:r>
        <w:rPr>
          <w:spacing w:val="-3"/>
          <w:sz w:val="18"/>
        </w:rPr>
        <w:t xml:space="preserve"> </w:t>
      </w:r>
      <w:r>
        <w:rPr>
          <w:sz w:val="18"/>
        </w:rPr>
        <w:t>použití</w:t>
      </w:r>
      <w:r>
        <w:rPr>
          <w:spacing w:val="-3"/>
          <w:sz w:val="18"/>
        </w:rPr>
        <w:t xml:space="preserve"> </w:t>
      </w:r>
      <w:r>
        <w:rPr>
          <w:sz w:val="18"/>
        </w:rPr>
        <w:t>povoleno</w:t>
      </w:r>
      <w:r>
        <w:rPr>
          <w:spacing w:val="-3"/>
          <w:sz w:val="18"/>
        </w:rPr>
        <w:t xml:space="preserve"> </w:t>
      </w:r>
      <w:r>
        <w:rPr>
          <w:sz w:val="18"/>
        </w:rPr>
        <w:t>pod</w:t>
      </w:r>
      <w:r>
        <w:rPr>
          <w:spacing w:val="-3"/>
          <w:sz w:val="18"/>
        </w:rPr>
        <w:t xml:space="preserve"> </w:t>
      </w:r>
      <w:r>
        <w:rPr>
          <w:sz w:val="18"/>
        </w:rPr>
        <w:t>podmínkou,</w:t>
      </w:r>
      <w:r>
        <w:rPr>
          <w:spacing w:val="-3"/>
          <w:sz w:val="18"/>
        </w:rPr>
        <w:t xml:space="preserve"> </w:t>
      </w:r>
      <w:r>
        <w:rPr>
          <w:sz w:val="18"/>
        </w:rPr>
        <w:t>že</w:t>
      </w:r>
      <w:r>
        <w:rPr>
          <w:spacing w:val="-3"/>
          <w:sz w:val="18"/>
        </w:rPr>
        <w:t xml:space="preserve"> </w:t>
      </w:r>
      <w:r>
        <w:rPr>
          <w:sz w:val="18"/>
        </w:rPr>
        <w:t>je</w:t>
      </w:r>
      <w:r>
        <w:rPr>
          <w:spacing w:val="-3"/>
          <w:sz w:val="18"/>
        </w:rPr>
        <w:t xml:space="preserve"> </w:t>
      </w:r>
      <w:r>
        <w:rPr>
          <w:sz w:val="18"/>
        </w:rPr>
        <w:t>uveden</w:t>
      </w:r>
      <w:r>
        <w:rPr>
          <w:spacing w:val="-3"/>
          <w:sz w:val="18"/>
        </w:rPr>
        <w:t xml:space="preserve"> </w:t>
      </w:r>
      <w:r>
        <w:rPr>
          <w:sz w:val="18"/>
        </w:rPr>
        <w:t>zdroj</w:t>
      </w:r>
      <w:r w:rsidR="00CD45E6">
        <w:rPr>
          <w:spacing w:val="-3"/>
          <w:sz w:val="18"/>
        </w:rPr>
        <w:t xml:space="preserve"> a </w:t>
      </w:r>
      <w:r>
        <w:rPr>
          <w:sz w:val="18"/>
        </w:rPr>
        <w:t>původní</w:t>
      </w:r>
      <w:r>
        <w:rPr>
          <w:spacing w:val="-3"/>
          <w:sz w:val="18"/>
        </w:rPr>
        <w:t xml:space="preserve"> </w:t>
      </w:r>
      <w:r>
        <w:rPr>
          <w:sz w:val="18"/>
        </w:rPr>
        <w:t>význam</w:t>
      </w:r>
      <w:r>
        <w:rPr>
          <w:spacing w:val="-3"/>
          <w:sz w:val="18"/>
        </w:rPr>
        <w:t xml:space="preserve"> </w:t>
      </w:r>
      <w:r>
        <w:rPr>
          <w:sz w:val="18"/>
        </w:rPr>
        <w:t>nebo</w:t>
      </w:r>
      <w:r>
        <w:rPr>
          <w:spacing w:val="-3"/>
          <w:sz w:val="18"/>
        </w:rPr>
        <w:t xml:space="preserve"> </w:t>
      </w:r>
      <w:r>
        <w:rPr>
          <w:sz w:val="18"/>
        </w:rPr>
        <w:t>sdělení</w:t>
      </w:r>
      <w:r>
        <w:rPr>
          <w:spacing w:val="-3"/>
          <w:sz w:val="18"/>
        </w:rPr>
        <w:t xml:space="preserve"> </w:t>
      </w:r>
      <w:r>
        <w:rPr>
          <w:sz w:val="18"/>
        </w:rPr>
        <w:t>tohoto</w:t>
      </w:r>
      <w:r>
        <w:rPr>
          <w:spacing w:val="-3"/>
          <w:sz w:val="18"/>
        </w:rPr>
        <w:t xml:space="preserve"> </w:t>
      </w:r>
      <w:r>
        <w:rPr>
          <w:sz w:val="18"/>
        </w:rPr>
        <w:t>dokumentu nejsou zkresleny. Evropská komise neodpovídá za jakékoli následky plynoucí</w:t>
      </w:r>
      <w:r w:rsidR="00CD45E6">
        <w:rPr>
          <w:sz w:val="18"/>
        </w:rPr>
        <w:t xml:space="preserve"> z </w:t>
      </w:r>
      <w:r>
        <w:rPr>
          <w:sz w:val="18"/>
        </w:rPr>
        <w:t>opakovaného použití této</w:t>
      </w:r>
      <w:r>
        <w:rPr>
          <w:spacing w:val="40"/>
          <w:sz w:val="18"/>
        </w:rPr>
        <w:t xml:space="preserve"> </w:t>
      </w:r>
      <w:r>
        <w:rPr>
          <w:sz w:val="18"/>
        </w:rPr>
        <w:t xml:space="preserve">publikace. Politiku opakovaného použití dokumentů Evropské komise upravuje rozhodnutí Komise </w:t>
      </w:r>
      <w:r w:rsidR="00CD45E6">
        <w:rPr>
          <w:sz w:val="18"/>
        </w:rPr>
        <w:t>2011/833/</w:t>
      </w:r>
      <w:r>
        <w:rPr>
          <w:sz w:val="18"/>
        </w:rPr>
        <w:t>EU</w:t>
      </w:r>
      <w:r>
        <w:rPr>
          <w:spacing w:val="-4"/>
          <w:sz w:val="18"/>
        </w:rPr>
        <w:t xml:space="preserve"> </w:t>
      </w:r>
      <w:r>
        <w:rPr>
          <w:sz w:val="18"/>
        </w:rPr>
        <w:t>ze</w:t>
      </w:r>
      <w:r>
        <w:rPr>
          <w:spacing w:val="-4"/>
          <w:sz w:val="18"/>
        </w:rPr>
        <w:t xml:space="preserve"> </w:t>
      </w:r>
      <w:r>
        <w:rPr>
          <w:sz w:val="18"/>
        </w:rPr>
        <w:t>dne</w:t>
      </w:r>
      <w:r w:rsidR="00CD45E6">
        <w:rPr>
          <w:spacing w:val="-4"/>
          <w:sz w:val="18"/>
        </w:rPr>
        <w:t xml:space="preserve"> 12. </w:t>
      </w:r>
      <w:r>
        <w:rPr>
          <w:sz w:val="18"/>
        </w:rPr>
        <w:t>prosince</w:t>
      </w:r>
      <w:r>
        <w:rPr>
          <w:spacing w:val="-4"/>
          <w:sz w:val="18"/>
        </w:rPr>
        <w:t xml:space="preserve"> </w:t>
      </w:r>
      <w:r>
        <w:rPr>
          <w:sz w:val="18"/>
        </w:rPr>
        <w:t>2011</w:t>
      </w:r>
      <w:r w:rsidR="00CD45E6">
        <w:rPr>
          <w:spacing w:val="-4"/>
          <w:sz w:val="18"/>
        </w:rPr>
        <w:t xml:space="preserve"> o </w:t>
      </w:r>
      <w:r>
        <w:rPr>
          <w:sz w:val="18"/>
        </w:rPr>
        <w:t>opakovaném</w:t>
      </w:r>
      <w:r>
        <w:rPr>
          <w:spacing w:val="-4"/>
          <w:sz w:val="18"/>
        </w:rPr>
        <w:t xml:space="preserve"> </w:t>
      </w:r>
      <w:r>
        <w:rPr>
          <w:sz w:val="18"/>
        </w:rPr>
        <w:t>použití</w:t>
      </w:r>
      <w:r>
        <w:rPr>
          <w:spacing w:val="-4"/>
          <w:sz w:val="18"/>
        </w:rPr>
        <w:t xml:space="preserve"> </w:t>
      </w:r>
      <w:r>
        <w:rPr>
          <w:sz w:val="18"/>
        </w:rPr>
        <w:t>dokumentů</w:t>
      </w:r>
      <w:r>
        <w:rPr>
          <w:spacing w:val="-4"/>
          <w:sz w:val="18"/>
        </w:rPr>
        <w:t xml:space="preserve"> </w:t>
      </w:r>
      <w:r>
        <w:rPr>
          <w:sz w:val="18"/>
        </w:rPr>
        <w:t>Komise</w:t>
      </w:r>
      <w:r>
        <w:rPr>
          <w:spacing w:val="-4"/>
          <w:sz w:val="18"/>
        </w:rPr>
        <w:t xml:space="preserve"> </w:t>
      </w:r>
      <w:r>
        <w:rPr>
          <w:sz w:val="18"/>
        </w:rPr>
        <w:t>(Úř.</w:t>
      </w:r>
      <w:r>
        <w:rPr>
          <w:spacing w:val="-4"/>
          <w:sz w:val="18"/>
        </w:rPr>
        <w:t xml:space="preserve"> </w:t>
      </w:r>
      <w:r>
        <w:rPr>
          <w:sz w:val="18"/>
        </w:rPr>
        <w:t>věst.</w:t>
      </w:r>
      <w:r>
        <w:rPr>
          <w:spacing w:val="-4"/>
          <w:sz w:val="18"/>
        </w:rPr>
        <w:t xml:space="preserve"> </w:t>
      </w:r>
      <w:r w:rsidR="00CD45E6">
        <w:rPr>
          <w:sz w:val="18"/>
        </w:rPr>
        <w:t>L 330</w:t>
      </w:r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r>
        <w:rPr>
          <w:sz w:val="18"/>
        </w:rPr>
        <w:t>14.12.2011,</w:t>
      </w:r>
      <w:r w:rsidR="00CD45E6">
        <w:rPr>
          <w:spacing w:val="-4"/>
          <w:sz w:val="18"/>
        </w:rPr>
        <w:t xml:space="preserve"> s. </w:t>
      </w:r>
      <w:r>
        <w:rPr>
          <w:sz w:val="18"/>
        </w:rPr>
        <w:t>39,</w:t>
      </w:r>
      <w:r>
        <w:rPr>
          <w:spacing w:val="-4"/>
          <w:sz w:val="18"/>
        </w:rPr>
        <w:t xml:space="preserve"> </w:t>
      </w:r>
      <w:r w:rsidR="00CD45E6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CD45E6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665D1F92" w14:textId="77777777" w:rsidR="00C50371" w:rsidRDefault="00C50371" w:rsidP="00CD45E6">
      <w:pPr>
        <w:spacing w:line="271" w:lineRule="auto"/>
        <w:rPr>
          <w:sz w:val="18"/>
        </w:rPr>
        <w:sectPr w:rsidR="00C50371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1D911E8D" w14:textId="77777777" w:rsidR="00C50371" w:rsidRDefault="00000000" w:rsidP="00CD45E6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34DBA06" w14:textId="77777777" w:rsidR="00C50371" w:rsidRDefault="00000000" w:rsidP="00CD45E6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7E657DD" w14:textId="03A02C9B" w:rsidR="00C50371" w:rsidRDefault="00000000" w:rsidP="00CD45E6">
      <w:pPr>
        <w:pStyle w:val="BodyText"/>
        <w:spacing w:before="104"/>
      </w:pPr>
      <w:r>
        <w:t>Cena</w:t>
      </w:r>
      <w:r>
        <w:rPr>
          <w:spacing w:val="-4"/>
        </w:rPr>
        <w:t xml:space="preserve"> </w:t>
      </w:r>
      <w:r>
        <w:t>(bez</w:t>
      </w:r>
      <w:r>
        <w:rPr>
          <w:spacing w:val="-3"/>
        </w:rPr>
        <w:t xml:space="preserve"> </w:t>
      </w:r>
      <w:r>
        <w:t>DPH)</w:t>
      </w:r>
      <w:r w:rsidR="00CD45E6">
        <w:rPr>
          <w:spacing w:val="-3"/>
        </w:rPr>
        <w:t xml:space="preserve"> v </w:t>
      </w:r>
      <w:r>
        <w:t>Lucembursku:</w:t>
      </w:r>
      <w:r>
        <w:rPr>
          <w:spacing w:val="-3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1AC59167" w14:textId="77777777" w:rsidR="00C50371" w:rsidRDefault="00C50371" w:rsidP="00CD45E6">
      <w:pPr>
        <w:pStyle w:val="BodyText"/>
        <w:sectPr w:rsidR="00C50371">
          <w:pgSz w:w="11910" w:h="16840"/>
          <w:pgMar w:top="360" w:right="708" w:bottom="280" w:left="708" w:header="720" w:footer="720" w:gutter="0"/>
          <w:cols w:space="720"/>
        </w:sectPr>
      </w:pPr>
    </w:p>
    <w:p w14:paraId="2867E746" w14:textId="77777777" w:rsidR="00C50371" w:rsidRDefault="00000000" w:rsidP="00CD45E6">
      <w:pPr>
        <w:pStyle w:val="Heading1"/>
        <w:spacing w:before="80"/>
      </w:pPr>
      <w:r>
        <w:lastRenderedPageBreak/>
        <w:t>Obraťte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35202D84" w14:textId="77777777" w:rsidR="00C50371" w:rsidRDefault="00000000" w:rsidP="00CD45E6">
      <w:pPr>
        <w:pStyle w:val="Heading2"/>
        <w:spacing w:before="154"/>
      </w:pPr>
      <w:r>
        <w:rPr>
          <w:spacing w:val="-2"/>
        </w:rPr>
        <w:t>Osobně</w:t>
      </w:r>
    </w:p>
    <w:p w14:paraId="2E7EE690" w14:textId="77777777" w:rsidR="00C50371" w:rsidRDefault="00000000" w:rsidP="00CD45E6">
      <w:pPr>
        <w:spacing w:before="167" w:line="290" w:lineRule="auto"/>
        <w:ind w:left="85"/>
      </w:pPr>
      <w:r>
        <w:t>Po</w:t>
      </w:r>
      <w:r>
        <w:rPr>
          <w:spacing w:val="-4"/>
        </w:rPr>
        <w:t xml:space="preserve"> </w:t>
      </w:r>
      <w:r>
        <w:t>celé</w:t>
      </w:r>
      <w:r>
        <w:rPr>
          <w:spacing w:val="-4"/>
        </w:rPr>
        <w:t xml:space="preserve"> </w:t>
      </w:r>
      <w:r>
        <w:t>Evropské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nachází</w:t>
      </w:r>
      <w:r>
        <w:rPr>
          <w:spacing w:val="-4"/>
        </w:rPr>
        <w:t xml:space="preserve"> </w:t>
      </w:r>
      <w:r>
        <w:t>stovky</w:t>
      </w:r>
      <w:r>
        <w:rPr>
          <w:spacing w:val="-4"/>
        </w:rPr>
        <w:t xml:space="preserve"> </w:t>
      </w:r>
      <w:r>
        <w:t>středisek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Adresu</w:t>
      </w:r>
      <w:r>
        <w:rPr>
          <w:spacing w:val="-4"/>
        </w:rPr>
        <w:t xml:space="preserve"> </w:t>
      </w:r>
      <w:r>
        <w:t>nejbližšího</w:t>
      </w:r>
      <w:r>
        <w:rPr>
          <w:spacing w:val="-4"/>
        </w:rPr>
        <w:t xml:space="preserve"> </w:t>
      </w:r>
      <w:r>
        <w:t>střediska</w:t>
      </w:r>
      <w:r>
        <w:rPr>
          <w:spacing w:val="-4"/>
        </w:rPr>
        <w:t xml:space="preserve"> </w:t>
      </w:r>
      <w:r>
        <w:t>naleznete online (</w:t>
      </w:r>
      <w:hyperlink r:id="rId12">
        <w:r>
          <w:rPr>
            <w:color w:val="0000FF"/>
            <w:u w:val="single" w:color="0000FF"/>
          </w:rPr>
          <w:t>european-union.europa.eu/contact-eu/meet-us_cs</w:t>
        </w:r>
      </w:hyperlink>
      <w:r>
        <w:t>).</w:t>
      </w:r>
    </w:p>
    <w:p w14:paraId="555FF256" w14:textId="77777777" w:rsidR="00C50371" w:rsidRDefault="00000000" w:rsidP="00CD45E6">
      <w:pPr>
        <w:pStyle w:val="Heading2"/>
      </w:pPr>
      <w:r>
        <w:t>Telefonicky</w:t>
      </w:r>
      <w:r>
        <w:rPr>
          <w:spacing w:val="-15"/>
        </w:rPr>
        <w:t xml:space="preserve"> </w:t>
      </w:r>
      <w:r>
        <w:t>nebo</w:t>
      </w:r>
      <w:r>
        <w:rPr>
          <w:spacing w:val="-15"/>
        </w:rPr>
        <w:t xml:space="preserve"> </w:t>
      </w:r>
      <w:r>
        <w:rPr>
          <w:spacing w:val="-2"/>
        </w:rPr>
        <w:t>písemně</w:t>
      </w:r>
    </w:p>
    <w:p w14:paraId="5CE0A6C8" w14:textId="0398C7FB" w:rsidR="00C50371" w:rsidRDefault="00000000" w:rsidP="00CD45E6">
      <w:pPr>
        <w:spacing w:before="166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služba,</w:t>
      </w:r>
      <w:r>
        <w:rPr>
          <w:spacing w:val="-4"/>
        </w:rPr>
        <w:t xml:space="preserve"> </w:t>
      </w:r>
      <w:r>
        <w:t>která</w:t>
      </w:r>
      <w:r>
        <w:rPr>
          <w:spacing w:val="-4"/>
        </w:rPr>
        <w:t xml:space="preserve"> </w:t>
      </w:r>
      <w:r>
        <w:t>odpoví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vaše</w:t>
      </w:r>
      <w:r>
        <w:rPr>
          <w:spacing w:val="-4"/>
        </w:rPr>
        <w:t xml:space="preserve"> </w:t>
      </w:r>
      <w:r>
        <w:t>dotazy</w:t>
      </w:r>
      <w:r w:rsidR="00CD45E6">
        <w:rPr>
          <w:spacing w:val="-4"/>
        </w:rPr>
        <w:t xml:space="preserve"> o </w:t>
      </w:r>
      <w:r>
        <w:t>Evropské</w:t>
      </w:r>
      <w:r>
        <w:rPr>
          <w:spacing w:val="-4"/>
        </w:rPr>
        <w:t xml:space="preserve"> </w:t>
      </w:r>
      <w:r>
        <w:t>unii.</w:t>
      </w:r>
      <w:r>
        <w:rPr>
          <w:spacing w:val="-4"/>
        </w:rPr>
        <w:t xml:space="preserve"> </w:t>
      </w:r>
      <w:r>
        <w:t>Můžete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ni</w:t>
      </w:r>
      <w:r>
        <w:rPr>
          <w:spacing w:val="-4"/>
        </w:rPr>
        <w:t xml:space="preserve"> </w:t>
      </w:r>
      <w:r>
        <w:rPr>
          <w:spacing w:val="-2"/>
        </w:rPr>
        <w:t>obrátit:</w:t>
      </w:r>
    </w:p>
    <w:p w14:paraId="316B22D2" w14:textId="4B2EBBAC" w:rsidR="00C50371" w:rsidRDefault="00000000" w:rsidP="00CD45E6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prostřednictvím</w:t>
      </w:r>
      <w:r>
        <w:rPr>
          <w:spacing w:val="-4"/>
        </w:rPr>
        <w:t xml:space="preserve"> </w:t>
      </w:r>
      <w:r>
        <w:t>bezplatné</w:t>
      </w:r>
      <w:r>
        <w:rPr>
          <w:spacing w:val="-4"/>
        </w:rPr>
        <w:t xml:space="preserve"> </w:t>
      </w:r>
      <w:r>
        <w:t>telefonní</w:t>
      </w:r>
      <w:r>
        <w:rPr>
          <w:spacing w:val="-4"/>
        </w:rPr>
        <w:t xml:space="preserve"> </w:t>
      </w:r>
      <w:r>
        <w:t>linky:</w:t>
      </w:r>
      <w:r>
        <w:rPr>
          <w:spacing w:val="-4"/>
        </w:rPr>
        <w:t xml:space="preserve"> </w:t>
      </w:r>
      <w:r w:rsidR="00CD45E6">
        <w:t>00 800 6 7 8 9 10 11</w:t>
      </w:r>
      <w:r>
        <w:rPr>
          <w:spacing w:val="-4"/>
        </w:rPr>
        <w:t xml:space="preserve"> </w:t>
      </w:r>
      <w:r>
        <w:t>(někteří</w:t>
      </w:r>
      <w:r>
        <w:rPr>
          <w:spacing w:val="-4"/>
        </w:rPr>
        <w:t xml:space="preserve"> </w:t>
      </w:r>
      <w:r>
        <w:t>operátoři</w:t>
      </w:r>
      <w:r>
        <w:rPr>
          <w:spacing w:val="-4"/>
        </w:rPr>
        <w:t xml:space="preserve"> </w:t>
      </w:r>
      <w:r>
        <w:t>mohou</w:t>
      </w:r>
      <w:r>
        <w:rPr>
          <w:spacing w:val="-4"/>
        </w:rPr>
        <w:t xml:space="preserve"> </w:t>
      </w:r>
      <w:r>
        <w:t>tento</w:t>
      </w:r>
      <w:r>
        <w:rPr>
          <w:spacing w:val="-4"/>
        </w:rPr>
        <w:t xml:space="preserve"> </w:t>
      </w:r>
      <w:r>
        <w:t xml:space="preserve">hovor </w:t>
      </w:r>
      <w:r>
        <w:rPr>
          <w:spacing w:val="-2"/>
        </w:rPr>
        <w:t>účtovat),</w:t>
      </w:r>
    </w:p>
    <w:p w14:paraId="762395CC" w14:textId="42A69D8C" w:rsidR="00C50371" w:rsidRDefault="00000000" w:rsidP="00CD45E6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na</w:t>
      </w:r>
      <w:r>
        <w:rPr>
          <w:spacing w:val="-3"/>
        </w:rPr>
        <w:t xml:space="preserve"> </w:t>
      </w:r>
      <w:r>
        <w:t>standardním</w:t>
      </w:r>
      <w:r>
        <w:rPr>
          <w:spacing w:val="-3"/>
        </w:rPr>
        <w:t xml:space="preserve"> </w:t>
      </w:r>
      <w:r>
        <w:t>telefonním</w:t>
      </w:r>
      <w:r>
        <w:rPr>
          <w:spacing w:val="-2"/>
        </w:rPr>
        <w:t xml:space="preserve"> </w:t>
      </w:r>
      <w:r>
        <w:t>čísle:</w:t>
      </w:r>
      <w:r>
        <w:rPr>
          <w:spacing w:val="-3"/>
        </w:rPr>
        <w:t xml:space="preserve"> </w:t>
      </w:r>
      <w:r w:rsidR="00CD45E6">
        <w:t>+32 22999696</w:t>
      </w:r>
      <w:r>
        <w:rPr>
          <w:spacing w:val="-2"/>
        </w:rPr>
        <w:t>,</w:t>
      </w:r>
    </w:p>
    <w:p w14:paraId="4E36A633" w14:textId="77777777" w:rsidR="00C50371" w:rsidRDefault="00000000" w:rsidP="00CD45E6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prostřednictvím</w:t>
      </w:r>
      <w:r>
        <w:rPr>
          <w:spacing w:val="-6"/>
        </w:rPr>
        <w:t xml:space="preserve"> </w:t>
      </w:r>
      <w:r>
        <w:t>tohoto</w:t>
      </w:r>
      <w:r>
        <w:rPr>
          <w:spacing w:val="-6"/>
        </w:rPr>
        <w:t xml:space="preserve"> </w:t>
      </w:r>
      <w:r>
        <w:t>formuláře:</w:t>
      </w:r>
      <w:r>
        <w:rPr>
          <w:spacing w:val="-5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us_cs</w:t>
        </w:r>
      </w:hyperlink>
      <w:r>
        <w:rPr>
          <w:spacing w:val="-2"/>
        </w:rPr>
        <w:t>.</w:t>
      </w:r>
    </w:p>
    <w:p w14:paraId="2192CC5E" w14:textId="77777777" w:rsidR="00C50371" w:rsidRDefault="00C50371" w:rsidP="00CD45E6">
      <w:pPr>
        <w:pStyle w:val="BodyText"/>
        <w:spacing w:before="194"/>
        <w:ind w:left="0"/>
        <w:rPr>
          <w:sz w:val="22"/>
        </w:rPr>
      </w:pPr>
    </w:p>
    <w:p w14:paraId="17B703D3" w14:textId="095DA8E4" w:rsidR="00C50371" w:rsidRDefault="00000000" w:rsidP="00CD45E6">
      <w:pPr>
        <w:pStyle w:val="Heading1"/>
      </w:pPr>
      <w:r>
        <w:t>Vyhledávání</w:t>
      </w:r>
      <w:r>
        <w:rPr>
          <w:spacing w:val="-10"/>
        </w:rPr>
        <w:t xml:space="preserve"> </w:t>
      </w:r>
      <w:r>
        <w:t>informací</w:t>
      </w:r>
      <w:r w:rsidR="00CD45E6">
        <w:rPr>
          <w:spacing w:val="-10"/>
        </w:rPr>
        <w:t xml:space="preserve"> o </w:t>
      </w:r>
      <w:r>
        <w:rPr>
          <w:spacing w:val="-5"/>
        </w:rPr>
        <w:t>EU</w:t>
      </w:r>
    </w:p>
    <w:p w14:paraId="631A68AD" w14:textId="77777777" w:rsidR="00C50371" w:rsidRDefault="00000000" w:rsidP="00CD45E6">
      <w:pPr>
        <w:pStyle w:val="Heading2"/>
        <w:spacing w:before="155"/>
      </w:pPr>
      <w:r>
        <w:rPr>
          <w:spacing w:val="-2"/>
        </w:rPr>
        <w:t>Online</w:t>
      </w:r>
    </w:p>
    <w:p w14:paraId="072EA971" w14:textId="4944DD41" w:rsidR="00C50371" w:rsidRDefault="00000000" w:rsidP="00CD45E6">
      <w:pPr>
        <w:spacing w:before="167" w:line="290" w:lineRule="auto"/>
        <w:ind w:left="85"/>
      </w:pPr>
      <w:r>
        <w:t>Informace</w:t>
      </w:r>
      <w:r w:rsidR="00CD45E6">
        <w:rPr>
          <w:spacing w:val="-4"/>
        </w:rPr>
        <w:t xml:space="preserve"> o </w:t>
      </w:r>
      <w:r>
        <w:t>Evropské</w:t>
      </w:r>
      <w:r>
        <w:rPr>
          <w:spacing w:val="-4"/>
        </w:rPr>
        <w:t xml:space="preserve"> </w:t>
      </w:r>
      <w:r>
        <w:t>unii</w:t>
      </w:r>
      <w:r>
        <w:rPr>
          <w:spacing w:val="-4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všech</w:t>
      </w:r>
      <w:r>
        <w:rPr>
          <w:spacing w:val="-4"/>
        </w:rPr>
        <w:t xml:space="preserve"> </w:t>
      </w:r>
      <w:r>
        <w:t>úředních</w:t>
      </w:r>
      <w:r>
        <w:rPr>
          <w:spacing w:val="-4"/>
        </w:rPr>
        <w:t xml:space="preserve"> </w:t>
      </w:r>
      <w:r>
        <w:t>jazycích</w:t>
      </w:r>
      <w:r>
        <w:rPr>
          <w:spacing w:val="-4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jsou</w:t>
      </w:r>
      <w:r>
        <w:rPr>
          <w:spacing w:val="-4"/>
        </w:rPr>
        <w:t xml:space="preserve"> </w:t>
      </w:r>
      <w:r>
        <w:t>dostupné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internetových</w:t>
      </w:r>
      <w:r>
        <w:rPr>
          <w:spacing w:val="-4"/>
        </w:rPr>
        <w:t xml:space="preserve"> </w:t>
      </w:r>
      <w:r>
        <w:t>stránkách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2426F971" w14:textId="77777777" w:rsidR="00C50371" w:rsidRDefault="00000000" w:rsidP="00CD45E6">
      <w:pPr>
        <w:pStyle w:val="Heading2"/>
      </w:pPr>
      <w:r>
        <w:t>Publikace</w:t>
      </w:r>
      <w:r>
        <w:rPr>
          <w:spacing w:val="-9"/>
        </w:rPr>
        <w:t xml:space="preserve"> </w:t>
      </w:r>
      <w:r>
        <w:rPr>
          <w:spacing w:val="-5"/>
        </w:rPr>
        <w:t>EU</w:t>
      </w:r>
    </w:p>
    <w:p w14:paraId="063C3008" w14:textId="77777777" w:rsidR="00C50371" w:rsidRDefault="00000000" w:rsidP="00CD45E6">
      <w:pPr>
        <w:spacing w:before="166" w:line="290" w:lineRule="auto"/>
        <w:ind w:left="85"/>
      </w:pPr>
      <w:r>
        <w:t xml:space="preserve">Publikace EU si můžete prohlédnout nebo objednat na adrese </w:t>
      </w:r>
      <w:hyperlink r:id="rId15">
        <w:r>
          <w:rPr>
            <w:color w:val="0000FF"/>
            <w:u w:val="single" w:color="0000FF"/>
          </w:rPr>
          <w:t>op.europa.eu/cs/publications</w:t>
        </w:r>
      </w:hyperlink>
      <w:r>
        <w:t>. Chcete-li obdržet</w:t>
      </w:r>
      <w:r>
        <w:rPr>
          <w:spacing w:val="-4"/>
        </w:rPr>
        <w:t xml:space="preserve"> </w:t>
      </w:r>
      <w:r>
        <w:t>více</w:t>
      </w:r>
      <w:r>
        <w:rPr>
          <w:spacing w:val="-4"/>
        </w:rPr>
        <w:t xml:space="preserve"> </w:t>
      </w:r>
      <w:r>
        <w:t>než</w:t>
      </w:r>
      <w:r>
        <w:rPr>
          <w:spacing w:val="-4"/>
        </w:rPr>
        <w:t xml:space="preserve"> </w:t>
      </w:r>
      <w:r>
        <w:t>jeden</w:t>
      </w:r>
      <w:r>
        <w:rPr>
          <w:spacing w:val="-4"/>
        </w:rPr>
        <w:t xml:space="preserve"> </w:t>
      </w:r>
      <w:r>
        <w:t>výtisk</w:t>
      </w:r>
      <w:r>
        <w:rPr>
          <w:spacing w:val="-4"/>
        </w:rPr>
        <w:t xml:space="preserve"> </w:t>
      </w:r>
      <w:r>
        <w:t>bezplatných</w:t>
      </w:r>
      <w:r>
        <w:rPr>
          <w:spacing w:val="-4"/>
        </w:rPr>
        <w:t xml:space="preserve"> </w:t>
      </w:r>
      <w:r>
        <w:t>publikací,</w:t>
      </w:r>
      <w:r>
        <w:rPr>
          <w:spacing w:val="-4"/>
        </w:rPr>
        <w:t xml:space="preserve"> </w:t>
      </w:r>
      <w:r>
        <w:t>obraťte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nebo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místní dokumentační střediska (</w:t>
      </w:r>
      <w:hyperlink r:id="rId16">
        <w:r>
          <w:rPr>
            <w:color w:val="0000FF"/>
            <w:u w:val="single" w:color="0000FF"/>
          </w:rPr>
          <w:t>european-union.europa.eu/contact-eu/meet-us_cs</w:t>
        </w:r>
      </w:hyperlink>
      <w:r>
        <w:t>).</w:t>
      </w:r>
    </w:p>
    <w:p w14:paraId="4E0B5D6D" w14:textId="3A9DEB4D" w:rsidR="00C50371" w:rsidRDefault="00000000" w:rsidP="00CD45E6">
      <w:pPr>
        <w:pStyle w:val="Heading2"/>
      </w:pPr>
      <w:r>
        <w:t>Právo</w:t>
      </w:r>
      <w:r>
        <w:rPr>
          <w:spacing w:val="-5"/>
        </w:rPr>
        <w:t xml:space="preserve"> </w:t>
      </w:r>
      <w:r>
        <w:t>EU</w:t>
      </w:r>
      <w:r w:rsidR="00CD45E6">
        <w:rPr>
          <w:spacing w:val="-5"/>
        </w:rPr>
        <w:t xml:space="preserve"> a </w:t>
      </w:r>
      <w:r>
        <w:t>související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250BF31E" w14:textId="77777777" w:rsidR="00C50371" w:rsidRDefault="00000000" w:rsidP="00CD45E6">
      <w:pPr>
        <w:spacing w:before="167" w:line="290" w:lineRule="auto"/>
        <w:ind w:left="85"/>
      </w:pPr>
      <w:r>
        <w:t>Právní</w:t>
      </w:r>
      <w:r>
        <w:rPr>
          <w:spacing w:val="-3"/>
        </w:rPr>
        <w:t xml:space="preserve"> </w:t>
      </w:r>
      <w:r>
        <w:t>informace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včetně</w:t>
      </w:r>
      <w:r>
        <w:rPr>
          <w:spacing w:val="-3"/>
        </w:rPr>
        <w:t xml:space="preserve"> </w:t>
      </w:r>
      <w:r>
        <w:t>všech</w:t>
      </w:r>
      <w:r>
        <w:rPr>
          <w:spacing w:val="-3"/>
        </w:rPr>
        <w:t xml:space="preserve"> </w:t>
      </w:r>
      <w:r>
        <w:t>právních</w:t>
      </w:r>
      <w:r>
        <w:rPr>
          <w:spacing w:val="-3"/>
        </w:rPr>
        <w:t xml:space="preserve"> </w:t>
      </w:r>
      <w:r>
        <w:t>předpisů</w:t>
      </w:r>
      <w:r>
        <w:rPr>
          <w:spacing w:val="-3"/>
        </w:rPr>
        <w:t xml:space="preserve"> </w:t>
      </w:r>
      <w:r>
        <w:t>EU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všech</w:t>
      </w:r>
      <w:r>
        <w:rPr>
          <w:spacing w:val="-3"/>
        </w:rPr>
        <w:t xml:space="preserve"> </w:t>
      </w:r>
      <w:r>
        <w:t>úředních</w:t>
      </w:r>
      <w:r>
        <w:rPr>
          <w:spacing w:val="-3"/>
        </w:rPr>
        <w:t xml:space="preserve"> </w:t>
      </w:r>
      <w:r>
        <w:t>jazykových verzích jsou dostupné na stránkách EUR-Lex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567A9B8A" w14:textId="77777777" w:rsidR="00C50371" w:rsidRDefault="00000000" w:rsidP="00CD45E6">
      <w:pPr>
        <w:pStyle w:val="Heading2"/>
      </w:pPr>
      <w:r>
        <w:t>Veřejně</w:t>
      </w:r>
      <w:r>
        <w:rPr>
          <w:spacing w:val="-10"/>
        </w:rPr>
        <w:t xml:space="preserve"> </w:t>
      </w:r>
      <w:r>
        <w:t>přístupná</w:t>
      </w:r>
      <w:r>
        <w:rPr>
          <w:spacing w:val="-10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rPr>
          <w:spacing w:val="-5"/>
        </w:rPr>
        <w:t>EU</w:t>
      </w:r>
    </w:p>
    <w:p w14:paraId="38ADEE93" w14:textId="27E7328A" w:rsidR="00C50371" w:rsidRDefault="00000000" w:rsidP="00CD45E6">
      <w:pPr>
        <w:spacing w:before="166" w:line="290" w:lineRule="auto"/>
        <w:ind w:left="85"/>
      </w:pPr>
      <w:r>
        <w:t>Portál</w:t>
      </w:r>
      <w:r>
        <w:rPr>
          <w:spacing w:val="-4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CD45E6">
        <w:rPr>
          <w:color w:val="0000FF"/>
          <w:spacing w:val="-4"/>
          <w:u w:val="single"/>
        </w:rPr>
        <w:t xml:space="preserve"> </w:t>
      </w:r>
      <w:r>
        <w:t>poskytuje</w:t>
      </w:r>
      <w:r>
        <w:rPr>
          <w:spacing w:val="-4"/>
        </w:rPr>
        <w:t xml:space="preserve"> </w:t>
      </w:r>
      <w:r>
        <w:t>volný</w:t>
      </w:r>
      <w:r>
        <w:rPr>
          <w:spacing w:val="-4"/>
        </w:rPr>
        <w:t xml:space="preserve"> </w:t>
      </w:r>
      <w:r>
        <w:t>přístup</w:t>
      </w:r>
      <w:r>
        <w:rPr>
          <w:spacing w:val="-4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datovým</w:t>
      </w:r>
      <w:r>
        <w:rPr>
          <w:spacing w:val="-4"/>
        </w:rPr>
        <w:t xml:space="preserve"> </w:t>
      </w:r>
      <w:r>
        <w:t>souborům</w:t>
      </w:r>
      <w:r>
        <w:rPr>
          <w:spacing w:val="-4"/>
        </w:rPr>
        <w:t xml:space="preserve"> </w:t>
      </w:r>
      <w:r>
        <w:t>orgánů,</w:t>
      </w:r>
      <w:r>
        <w:rPr>
          <w:spacing w:val="-4"/>
        </w:rPr>
        <w:t xml:space="preserve"> </w:t>
      </w:r>
      <w:r>
        <w:t>institucí</w:t>
      </w:r>
      <w:r w:rsidR="00CD45E6">
        <w:rPr>
          <w:spacing w:val="-4"/>
        </w:rPr>
        <w:t xml:space="preserve"> a </w:t>
      </w:r>
      <w:r>
        <w:t>jiných</w:t>
      </w:r>
      <w:r>
        <w:rPr>
          <w:spacing w:val="-4"/>
        </w:rPr>
        <w:t xml:space="preserve"> </w:t>
      </w:r>
      <w:r>
        <w:t>subjektů</w:t>
      </w:r>
      <w:r>
        <w:rPr>
          <w:spacing w:val="-4"/>
        </w:rPr>
        <w:t xml:space="preserve"> </w:t>
      </w:r>
      <w:r>
        <w:t>EU. Data lze zdarma stáhnout</w:t>
      </w:r>
      <w:r w:rsidR="00CD45E6">
        <w:t xml:space="preserve"> a </w:t>
      </w:r>
      <w:r>
        <w:t>opakovaně použít pro komerční</w:t>
      </w:r>
      <w:r w:rsidR="00CD45E6">
        <w:t xml:space="preserve"> i </w:t>
      </w:r>
      <w:r>
        <w:t>nekomerční účely. Portál rovněž poskytuje přístup k velkému množství datových souborů</w:t>
      </w:r>
      <w:r w:rsidR="00CD45E6">
        <w:t xml:space="preserve"> z </w:t>
      </w:r>
      <w:r>
        <w:t>evropských zemí.</w:t>
      </w:r>
    </w:p>
    <w:sectPr w:rsidR="00C50371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101B3"/>
    <w:multiLevelType w:val="hybridMultilevel"/>
    <w:tmpl w:val="C7F45480"/>
    <w:lvl w:ilvl="0" w:tplc="34B208D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 w:tplc="7E088E8C">
      <w:numFmt w:val="bullet"/>
      <w:lvlText w:val="•"/>
      <w:lvlJc w:val="left"/>
      <w:pPr>
        <w:ind w:left="1481" w:hanging="380"/>
      </w:pPr>
      <w:rPr>
        <w:rFonts w:hint="default"/>
        <w:lang w:val="cs-CZ" w:eastAsia="en-US" w:bidi="ar-SA"/>
      </w:rPr>
    </w:lvl>
    <w:lvl w:ilvl="2" w:tplc="F64A1C40">
      <w:numFmt w:val="bullet"/>
      <w:lvlText w:val="•"/>
      <w:lvlJc w:val="left"/>
      <w:pPr>
        <w:ind w:left="2482" w:hanging="380"/>
      </w:pPr>
      <w:rPr>
        <w:rFonts w:hint="default"/>
        <w:lang w:val="cs-CZ" w:eastAsia="en-US" w:bidi="ar-SA"/>
      </w:rPr>
    </w:lvl>
    <w:lvl w:ilvl="3" w:tplc="0B66AC50">
      <w:numFmt w:val="bullet"/>
      <w:lvlText w:val="•"/>
      <w:lvlJc w:val="left"/>
      <w:pPr>
        <w:ind w:left="3483" w:hanging="380"/>
      </w:pPr>
      <w:rPr>
        <w:rFonts w:hint="default"/>
        <w:lang w:val="cs-CZ" w:eastAsia="en-US" w:bidi="ar-SA"/>
      </w:rPr>
    </w:lvl>
    <w:lvl w:ilvl="4" w:tplc="242E4F6E">
      <w:numFmt w:val="bullet"/>
      <w:lvlText w:val="•"/>
      <w:lvlJc w:val="left"/>
      <w:pPr>
        <w:ind w:left="4485" w:hanging="380"/>
      </w:pPr>
      <w:rPr>
        <w:rFonts w:hint="default"/>
        <w:lang w:val="cs-CZ" w:eastAsia="en-US" w:bidi="ar-SA"/>
      </w:rPr>
    </w:lvl>
    <w:lvl w:ilvl="5" w:tplc="988EF2FA">
      <w:numFmt w:val="bullet"/>
      <w:lvlText w:val="•"/>
      <w:lvlJc w:val="left"/>
      <w:pPr>
        <w:ind w:left="5486" w:hanging="380"/>
      </w:pPr>
      <w:rPr>
        <w:rFonts w:hint="default"/>
        <w:lang w:val="cs-CZ" w:eastAsia="en-US" w:bidi="ar-SA"/>
      </w:rPr>
    </w:lvl>
    <w:lvl w:ilvl="6" w:tplc="19424BAA">
      <w:numFmt w:val="bullet"/>
      <w:lvlText w:val="•"/>
      <w:lvlJc w:val="left"/>
      <w:pPr>
        <w:ind w:left="6487" w:hanging="380"/>
      </w:pPr>
      <w:rPr>
        <w:rFonts w:hint="default"/>
        <w:lang w:val="cs-CZ" w:eastAsia="en-US" w:bidi="ar-SA"/>
      </w:rPr>
    </w:lvl>
    <w:lvl w:ilvl="7" w:tplc="10A25B3C">
      <w:numFmt w:val="bullet"/>
      <w:lvlText w:val="•"/>
      <w:lvlJc w:val="left"/>
      <w:pPr>
        <w:ind w:left="7488" w:hanging="380"/>
      </w:pPr>
      <w:rPr>
        <w:rFonts w:hint="default"/>
        <w:lang w:val="cs-CZ" w:eastAsia="en-US" w:bidi="ar-SA"/>
      </w:rPr>
    </w:lvl>
    <w:lvl w:ilvl="8" w:tplc="9E187D14">
      <w:numFmt w:val="bullet"/>
      <w:lvlText w:val="•"/>
      <w:lvlJc w:val="left"/>
      <w:pPr>
        <w:ind w:left="8490" w:hanging="380"/>
      </w:pPr>
      <w:rPr>
        <w:rFonts w:hint="default"/>
        <w:lang w:val="cs-CZ" w:eastAsia="en-US" w:bidi="ar-SA"/>
      </w:rPr>
    </w:lvl>
  </w:abstractNum>
  <w:abstractNum w:abstractNumId="1" w15:restartNumberingAfterBreak="0">
    <w:nsid w:val="26DC7D38"/>
    <w:multiLevelType w:val="hybridMultilevel"/>
    <w:tmpl w:val="55DA0AFA"/>
    <w:lvl w:ilvl="0" w:tplc="71880FE6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D2444C2">
      <w:numFmt w:val="bullet"/>
      <w:lvlText w:val="•"/>
      <w:lvlJc w:val="left"/>
      <w:pPr>
        <w:ind w:left="1481" w:hanging="400"/>
      </w:pPr>
      <w:rPr>
        <w:rFonts w:hint="default"/>
        <w:lang w:val="cs-CZ" w:eastAsia="en-US" w:bidi="ar-SA"/>
      </w:rPr>
    </w:lvl>
    <w:lvl w:ilvl="2" w:tplc="2598A9BA">
      <w:numFmt w:val="bullet"/>
      <w:lvlText w:val="•"/>
      <w:lvlJc w:val="left"/>
      <w:pPr>
        <w:ind w:left="2482" w:hanging="400"/>
      </w:pPr>
      <w:rPr>
        <w:rFonts w:hint="default"/>
        <w:lang w:val="cs-CZ" w:eastAsia="en-US" w:bidi="ar-SA"/>
      </w:rPr>
    </w:lvl>
    <w:lvl w:ilvl="3" w:tplc="E81051E4">
      <w:numFmt w:val="bullet"/>
      <w:lvlText w:val="•"/>
      <w:lvlJc w:val="left"/>
      <w:pPr>
        <w:ind w:left="3483" w:hanging="400"/>
      </w:pPr>
      <w:rPr>
        <w:rFonts w:hint="default"/>
        <w:lang w:val="cs-CZ" w:eastAsia="en-US" w:bidi="ar-SA"/>
      </w:rPr>
    </w:lvl>
    <w:lvl w:ilvl="4" w:tplc="246C92C0">
      <w:numFmt w:val="bullet"/>
      <w:lvlText w:val="•"/>
      <w:lvlJc w:val="left"/>
      <w:pPr>
        <w:ind w:left="4485" w:hanging="400"/>
      </w:pPr>
      <w:rPr>
        <w:rFonts w:hint="default"/>
        <w:lang w:val="cs-CZ" w:eastAsia="en-US" w:bidi="ar-SA"/>
      </w:rPr>
    </w:lvl>
    <w:lvl w:ilvl="5" w:tplc="7C869C3E">
      <w:numFmt w:val="bullet"/>
      <w:lvlText w:val="•"/>
      <w:lvlJc w:val="left"/>
      <w:pPr>
        <w:ind w:left="5486" w:hanging="400"/>
      </w:pPr>
      <w:rPr>
        <w:rFonts w:hint="default"/>
        <w:lang w:val="cs-CZ" w:eastAsia="en-US" w:bidi="ar-SA"/>
      </w:rPr>
    </w:lvl>
    <w:lvl w:ilvl="6" w:tplc="74148406">
      <w:numFmt w:val="bullet"/>
      <w:lvlText w:val="•"/>
      <w:lvlJc w:val="left"/>
      <w:pPr>
        <w:ind w:left="6487" w:hanging="400"/>
      </w:pPr>
      <w:rPr>
        <w:rFonts w:hint="default"/>
        <w:lang w:val="cs-CZ" w:eastAsia="en-US" w:bidi="ar-SA"/>
      </w:rPr>
    </w:lvl>
    <w:lvl w:ilvl="7" w:tplc="6C58DA40">
      <w:numFmt w:val="bullet"/>
      <w:lvlText w:val="•"/>
      <w:lvlJc w:val="left"/>
      <w:pPr>
        <w:ind w:left="7488" w:hanging="400"/>
      </w:pPr>
      <w:rPr>
        <w:rFonts w:hint="default"/>
        <w:lang w:val="cs-CZ" w:eastAsia="en-US" w:bidi="ar-SA"/>
      </w:rPr>
    </w:lvl>
    <w:lvl w:ilvl="8" w:tplc="70226398">
      <w:numFmt w:val="bullet"/>
      <w:lvlText w:val="•"/>
      <w:lvlJc w:val="left"/>
      <w:pPr>
        <w:ind w:left="8490" w:hanging="400"/>
      </w:pPr>
      <w:rPr>
        <w:rFonts w:hint="default"/>
        <w:lang w:val="cs-CZ" w:eastAsia="en-US" w:bidi="ar-SA"/>
      </w:rPr>
    </w:lvl>
  </w:abstractNum>
  <w:abstractNum w:abstractNumId="2" w15:restartNumberingAfterBreak="0">
    <w:nsid w:val="31CA5989"/>
    <w:multiLevelType w:val="hybridMultilevel"/>
    <w:tmpl w:val="5E52D6AC"/>
    <w:lvl w:ilvl="0" w:tplc="049AEAC4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cs-CZ" w:eastAsia="en-US" w:bidi="ar-SA"/>
      </w:rPr>
    </w:lvl>
    <w:lvl w:ilvl="1" w:tplc="293C2AC4">
      <w:numFmt w:val="bullet"/>
      <w:lvlText w:val="•"/>
      <w:lvlJc w:val="left"/>
      <w:pPr>
        <w:ind w:left="1391" w:hanging="300"/>
      </w:pPr>
      <w:rPr>
        <w:rFonts w:hint="default"/>
        <w:lang w:val="cs-CZ" w:eastAsia="en-US" w:bidi="ar-SA"/>
      </w:rPr>
    </w:lvl>
    <w:lvl w:ilvl="2" w:tplc="023CF168">
      <w:numFmt w:val="bullet"/>
      <w:lvlText w:val="•"/>
      <w:lvlJc w:val="left"/>
      <w:pPr>
        <w:ind w:left="2402" w:hanging="300"/>
      </w:pPr>
      <w:rPr>
        <w:rFonts w:hint="default"/>
        <w:lang w:val="cs-CZ" w:eastAsia="en-US" w:bidi="ar-SA"/>
      </w:rPr>
    </w:lvl>
    <w:lvl w:ilvl="3" w:tplc="D0E8F8EA">
      <w:numFmt w:val="bullet"/>
      <w:lvlText w:val="•"/>
      <w:lvlJc w:val="left"/>
      <w:pPr>
        <w:ind w:left="3413" w:hanging="300"/>
      </w:pPr>
      <w:rPr>
        <w:rFonts w:hint="default"/>
        <w:lang w:val="cs-CZ" w:eastAsia="en-US" w:bidi="ar-SA"/>
      </w:rPr>
    </w:lvl>
    <w:lvl w:ilvl="4" w:tplc="EB86FC0C">
      <w:numFmt w:val="bullet"/>
      <w:lvlText w:val="•"/>
      <w:lvlJc w:val="left"/>
      <w:pPr>
        <w:ind w:left="4425" w:hanging="300"/>
      </w:pPr>
      <w:rPr>
        <w:rFonts w:hint="default"/>
        <w:lang w:val="cs-CZ" w:eastAsia="en-US" w:bidi="ar-SA"/>
      </w:rPr>
    </w:lvl>
    <w:lvl w:ilvl="5" w:tplc="E0D869E0">
      <w:numFmt w:val="bullet"/>
      <w:lvlText w:val="•"/>
      <w:lvlJc w:val="left"/>
      <w:pPr>
        <w:ind w:left="5436" w:hanging="300"/>
      </w:pPr>
      <w:rPr>
        <w:rFonts w:hint="default"/>
        <w:lang w:val="cs-CZ" w:eastAsia="en-US" w:bidi="ar-SA"/>
      </w:rPr>
    </w:lvl>
    <w:lvl w:ilvl="6" w:tplc="54524D56">
      <w:numFmt w:val="bullet"/>
      <w:lvlText w:val="•"/>
      <w:lvlJc w:val="left"/>
      <w:pPr>
        <w:ind w:left="6447" w:hanging="300"/>
      </w:pPr>
      <w:rPr>
        <w:rFonts w:hint="default"/>
        <w:lang w:val="cs-CZ" w:eastAsia="en-US" w:bidi="ar-SA"/>
      </w:rPr>
    </w:lvl>
    <w:lvl w:ilvl="7" w:tplc="616C0BF8">
      <w:numFmt w:val="bullet"/>
      <w:lvlText w:val="•"/>
      <w:lvlJc w:val="left"/>
      <w:pPr>
        <w:ind w:left="7458" w:hanging="300"/>
      </w:pPr>
      <w:rPr>
        <w:rFonts w:hint="default"/>
        <w:lang w:val="cs-CZ" w:eastAsia="en-US" w:bidi="ar-SA"/>
      </w:rPr>
    </w:lvl>
    <w:lvl w:ilvl="8" w:tplc="82A20448">
      <w:numFmt w:val="bullet"/>
      <w:lvlText w:val="•"/>
      <w:lvlJc w:val="left"/>
      <w:pPr>
        <w:ind w:left="8470" w:hanging="300"/>
      </w:pPr>
      <w:rPr>
        <w:rFonts w:hint="default"/>
        <w:lang w:val="cs-CZ" w:eastAsia="en-US" w:bidi="ar-SA"/>
      </w:rPr>
    </w:lvl>
  </w:abstractNum>
  <w:num w:numId="1" w16cid:durableId="1420710744">
    <w:abstractNumId w:val="1"/>
  </w:num>
  <w:num w:numId="2" w16cid:durableId="17199049">
    <w:abstractNumId w:val="2"/>
  </w:num>
  <w:num w:numId="3" w16cid:durableId="877398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0371"/>
    <w:rsid w:val="009A3F01"/>
    <w:rsid w:val="00C50371"/>
    <w:rsid w:val="00CD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BC97B"/>
  <w15:docId w15:val="{ED4DBEC2-5AF1-4028-852C-46CFD04B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cs-CZ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cs" TargetMode="External"/><Relationship Id="rId18" Type="http://schemas.openxmlformats.org/officeDocument/2006/relationships/hyperlink" Target="https://data.europa.eu/c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cs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c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cs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756</Words>
  <Characters>4900</Characters>
  <Application>Microsoft Office Word</Application>
  <DocSecurity>0</DocSecurity>
  <Lines>119</Lines>
  <Paragraphs>84</Paragraphs>
  <ScaleCrop>false</ScaleCrop>
  <Company>European Commission 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CS</dc:title>
  <cp:lastModifiedBy>THYLANDER Kate (OP)</cp:lastModifiedBy>
  <cp:revision>2</cp:revision>
  <dcterms:created xsi:type="dcterms:W3CDTF">2025-08-08T10:49:00Z</dcterms:created>
  <dcterms:modified xsi:type="dcterms:W3CDTF">2025-08-08T10:56:00Z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2025-08-08T10:56:25Z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21a98eef-29ca-4224-a033-020140ca7642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